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3CBC" w14:textId="77777777" w:rsidR="00B158DE" w:rsidRDefault="00B158DE" w:rsidP="00DA6828">
      <w:pPr>
        <w:jc w:val="center"/>
        <w:rPr>
          <w:b/>
        </w:rPr>
      </w:pPr>
      <w:r>
        <w:rPr>
          <w:b/>
        </w:rPr>
        <w:t>SENIOR CONSULTANT</w:t>
      </w:r>
    </w:p>
    <w:p w14:paraId="4B6F5F61" w14:textId="75ACD062" w:rsidR="00604383" w:rsidRPr="008403A7" w:rsidRDefault="00243DCF" w:rsidP="00DA6828">
      <w:pPr>
        <w:jc w:val="center"/>
        <w:rPr>
          <w:b/>
        </w:rPr>
      </w:pPr>
      <w:r w:rsidRPr="008403A7">
        <w:rPr>
          <w:b/>
        </w:rPr>
        <w:t xml:space="preserve">Position </w:t>
      </w:r>
      <w:r w:rsidR="00547239" w:rsidRPr="008403A7">
        <w:rPr>
          <w:b/>
        </w:rPr>
        <w:t>Requirements</w:t>
      </w:r>
    </w:p>
    <w:p w14:paraId="661C0E55" w14:textId="77777777" w:rsidR="00243DCF" w:rsidRDefault="00243DCF" w:rsidP="00DA6828">
      <w:pPr>
        <w:jc w:val="center"/>
      </w:pPr>
    </w:p>
    <w:p w14:paraId="0DDCDF9D" w14:textId="6D7B4E98" w:rsidR="002C3BA5" w:rsidRDefault="002C3BA5"/>
    <w:p w14:paraId="19947384" w14:textId="45532CCC" w:rsidR="000A57A7" w:rsidRDefault="00062983">
      <w:r>
        <w:t>Invotex is a consulting firm specializing in intellectual property financial compliance</w:t>
      </w:r>
      <w:r w:rsidR="00DA5F55">
        <w:t xml:space="preserve">. We are </w:t>
      </w:r>
      <w:r w:rsidR="002C3BA5">
        <w:t xml:space="preserve">looking for a full-time </w:t>
      </w:r>
      <w:r>
        <w:t>employee at the</w:t>
      </w:r>
      <w:r w:rsidR="002C3BA5">
        <w:t xml:space="preserve"> </w:t>
      </w:r>
      <w:r w:rsidR="004015C2">
        <w:t xml:space="preserve">senior </w:t>
      </w:r>
      <w:r w:rsidR="002C3BA5">
        <w:t>consultant level</w:t>
      </w:r>
      <w:r w:rsidR="00DA5F55">
        <w:t xml:space="preserve"> </w:t>
      </w:r>
      <w:r w:rsidR="004015C2">
        <w:t xml:space="preserve">in our Baltimore, </w:t>
      </w:r>
      <w:r w:rsidR="00927D9E">
        <w:t xml:space="preserve">MD </w:t>
      </w:r>
      <w:r w:rsidR="004015C2">
        <w:t>office</w:t>
      </w:r>
      <w:r w:rsidR="00DA5F55">
        <w:t>. The position requires</w:t>
      </w:r>
      <w:r w:rsidR="00B158DE">
        <w:t xml:space="preserve"> 30% - 50% travel</w:t>
      </w:r>
      <w:r w:rsidR="00DA5F55">
        <w:t>, which is</w:t>
      </w:r>
      <w:r w:rsidR="00DC1A40">
        <w:t xml:space="preserve"> both domestic and </w:t>
      </w:r>
      <w:r w:rsidR="00166B4C">
        <w:t>i</w:t>
      </w:r>
      <w:r w:rsidR="00DC1A40">
        <w:t>nternational.</w:t>
      </w:r>
      <w:r w:rsidR="000C15C8">
        <w:t xml:space="preserve"> Flexible and partial remote schedules available when not traveling.</w:t>
      </w:r>
    </w:p>
    <w:p w14:paraId="196D0AEF" w14:textId="074944E0" w:rsidR="00B158DE" w:rsidRDefault="00B158DE"/>
    <w:p w14:paraId="2E9BBC5F" w14:textId="77777777" w:rsidR="00B158DE" w:rsidRPr="002A1FC9" w:rsidRDefault="00B158DE" w:rsidP="00B158DE">
      <w:pPr>
        <w:jc w:val="both"/>
        <w:rPr>
          <w:rFonts w:cs="Courier New"/>
          <w:b/>
          <w:szCs w:val="24"/>
        </w:rPr>
      </w:pPr>
      <w:r w:rsidRPr="002A1FC9">
        <w:rPr>
          <w:rFonts w:cs="Courier New"/>
          <w:b/>
          <w:szCs w:val="24"/>
        </w:rPr>
        <w:t>Position Description:</w:t>
      </w:r>
    </w:p>
    <w:p w14:paraId="27965AA3" w14:textId="522C253C" w:rsidR="00B158DE" w:rsidRPr="002A1FC9" w:rsidRDefault="00B158DE" w:rsidP="00B158DE">
      <w:pPr>
        <w:jc w:val="both"/>
        <w:rPr>
          <w:rFonts w:cs="Courier New"/>
          <w:szCs w:val="24"/>
        </w:rPr>
      </w:pPr>
      <w:r w:rsidRPr="002A1FC9">
        <w:rPr>
          <w:rFonts w:cs="Courier New"/>
          <w:szCs w:val="24"/>
        </w:rPr>
        <w:t xml:space="preserve">As a </w:t>
      </w:r>
      <w:r>
        <w:rPr>
          <w:rFonts w:cs="Courier New"/>
          <w:szCs w:val="24"/>
        </w:rPr>
        <w:t xml:space="preserve">Senior </w:t>
      </w:r>
      <w:r w:rsidRPr="002A1FC9">
        <w:rPr>
          <w:rFonts w:cs="Courier New"/>
          <w:szCs w:val="24"/>
        </w:rPr>
        <w:t>Consultant, you will work individually and in teams</w:t>
      </w:r>
      <w:r>
        <w:rPr>
          <w:rFonts w:cs="Courier New"/>
          <w:szCs w:val="24"/>
        </w:rPr>
        <w:t>.</w:t>
      </w:r>
      <w:r w:rsidRPr="002A1FC9">
        <w:rPr>
          <w:rFonts w:cs="Courier New"/>
          <w:szCs w:val="24"/>
        </w:rPr>
        <w:t xml:space="preserve"> You will perform tasks such as the following:</w:t>
      </w:r>
    </w:p>
    <w:p w14:paraId="4E1FD5B0" w14:textId="77777777" w:rsidR="00B158DE" w:rsidRPr="002A1FC9" w:rsidRDefault="00B158DE" w:rsidP="00B158DE">
      <w:pPr>
        <w:jc w:val="both"/>
        <w:rPr>
          <w:rFonts w:cs="Courier New"/>
          <w:szCs w:val="24"/>
        </w:rPr>
      </w:pPr>
    </w:p>
    <w:p w14:paraId="66884BEE" w14:textId="497256EF" w:rsidR="000C15C8" w:rsidRDefault="000C15C8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Spreadsheet modeling</w:t>
      </w:r>
    </w:p>
    <w:p w14:paraId="36559CCD" w14:textId="427DED76" w:rsidR="00B158DE" w:rsidRDefault="00B158DE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 w:rsidRPr="002A1FC9">
        <w:rPr>
          <w:rFonts w:cs="Courier New"/>
          <w:szCs w:val="24"/>
        </w:rPr>
        <w:t>Financial, statistical, and economic analyses</w:t>
      </w:r>
      <w:r>
        <w:rPr>
          <w:rFonts w:cs="Courier New"/>
          <w:szCs w:val="24"/>
        </w:rPr>
        <w:t xml:space="preserve"> </w:t>
      </w:r>
    </w:p>
    <w:p w14:paraId="3136292B" w14:textId="77777777" w:rsidR="00B158DE" w:rsidRDefault="00B158DE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Analysis of business records and accounting information</w:t>
      </w:r>
    </w:p>
    <w:p w14:paraId="05D62EF7" w14:textId="77777777" w:rsidR="00B158DE" w:rsidRPr="002A1FC9" w:rsidRDefault="00B158DE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Forensic accounting</w:t>
      </w:r>
    </w:p>
    <w:p w14:paraId="04D47321" w14:textId="2B3E1572" w:rsidR="00B158DE" w:rsidRDefault="00B158DE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 w:rsidRPr="002A1FC9">
        <w:rPr>
          <w:rFonts w:cs="Courier New"/>
          <w:szCs w:val="24"/>
        </w:rPr>
        <w:t xml:space="preserve">Industry </w:t>
      </w:r>
      <w:r>
        <w:rPr>
          <w:rFonts w:cs="Courier New"/>
          <w:szCs w:val="24"/>
        </w:rPr>
        <w:t xml:space="preserve">and technical </w:t>
      </w:r>
      <w:r w:rsidRPr="002A1FC9">
        <w:rPr>
          <w:rFonts w:cs="Courier New"/>
          <w:szCs w:val="24"/>
        </w:rPr>
        <w:t>research</w:t>
      </w:r>
    </w:p>
    <w:p w14:paraId="07C97210" w14:textId="53C63946" w:rsidR="000C15C8" w:rsidRDefault="000C15C8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Writing reports</w:t>
      </w:r>
    </w:p>
    <w:p w14:paraId="76901A5A" w14:textId="7B9E0190" w:rsidR="000C15C8" w:rsidRDefault="000C15C8" w:rsidP="00B158DE">
      <w:pPr>
        <w:numPr>
          <w:ilvl w:val="0"/>
          <w:numId w:val="6"/>
        </w:numPr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Email correspondence, often with international contacts</w:t>
      </w:r>
    </w:p>
    <w:p w14:paraId="655171B5" w14:textId="77777777" w:rsidR="00B158DE" w:rsidRDefault="00B158DE" w:rsidP="00B158DE">
      <w:pPr>
        <w:jc w:val="both"/>
        <w:rPr>
          <w:rFonts w:cs="Courier New"/>
          <w:szCs w:val="24"/>
        </w:rPr>
      </w:pPr>
    </w:p>
    <w:p w14:paraId="20E3F4E2" w14:textId="7119722A" w:rsidR="00B158DE" w:rsidRDefault="00B158DE" w:rsidP="00B158DE">
      <w:pPr>
        <w:rPr>
          <w:rFonts w:cs="Courier New"/>
          <w:szCs w:val="24"/>
        </w:rPr>
      </w:pPr>
      <w:r>
        <w:rPr>
          <w:rFonts w:cs="Courier New"/>
          <w:szCs w:val="24"/>
        </w:rPr>
        <w:t>The Senior Consultant will interact with all levels of Invotex personnel and clients.</w:t>
      </w:r>
    </w:p>
    <w:p w14:paraId="783D9EAE" w14:textId="6EFD68ED" w:rsidR="00B158DE" w:rsidRDefault="00B158DE" w:rsidP="00B158DE">
      <w:pPr>
        <w:rPr>
          <w:rFonts w:cs="Courier New"/>
          <w:szCs w:val="24"/>
        </w:rPr>
      </w:pPr>
    </w:p>
    <w:p w14:paraId="0546E7CC" w14:textId="77777777" w:rsidR="00B158DE" w:rsidRPr="002A1FC9" w:rsidRDefault="00B158DE" w:rsidP="00B158DE">
      <w:pPr>
        <w:jc w:val="both"/>
        <w:rPr>
          <w:rFonts w:cs="Courier New"/>
          <w:b/>
          <w:szCs w:val="24"/>
        </w:rPr>
      </w:pPr>
      <w:r w:rsidRPr="002A1FC9">
        <w:rPr>
          <w:rFonts w:cs="Courier New"/>
          <w:b/>
          <w:szCs w:val="24"/>
        </w:rPr>
        <w:t xml:space="preserve">Requirements: </w:t>
      </w:r>
    </w:p>
    <w:p w14:paraId="0AAF45B6" w14:textId="72CA931C" w:rsidR="00B158DE" w:rsidRDefault="00B158DE" w:rsidP="00B158DE">
      <w:r w:rsidRPr="002A1FC9">
        <w:rPr>
          <w:rFonts w:cs="Courier New"/>
          <w:szCs w:val="24"/>
        </w:rPr>
        <w:t xml:space="preserve">BS degree in accounting. </w:t>
      </w:r>
      <w:r w:rsidR="000C15C8">
        <w:rPr>
          <w:rFonts w:cs="Courier New"/>
          <w:szCs w:val="24"/>
        </w:rPr>
        <w:t>Minimum of t</w:t>
      </w:r>
      <w:r>
        <w:rPr>
          <w:rFonts w:cs="Courier New"/>
          <w:szCs w:val="24"/>
        </w:rPr>
        <w:t xml:space="preserve">wo years of </w:t>
      </w:r>
      <w:r w:rsidR="000C15C8">
        <w:rPr>
          <w:rFonts w:cs="Courier New"/>
          <w:szCs w:val="24"/>
        </w:rPr>
        <w:t xml:space="preserve">Big 4 </w:t>
      </w:r>
      <w:r>
        <w:rPr>
          <w:rFonts w:cs="Courier New"/>
          <w:szCs w:val="24"/>
        </w:rPr>
        <w:t xml:space="preserve">public accounting experience; CPA in good standing is required. </w:t>
      </w:r>
      <w:r w:rsidRPr="002A1FC9">
        <w:rPr>
          <w:rFonts w:cs="Courier New"/>
          <w:szCs w:val="24"/>
        </w:rPr>
        <w:t>Strong analytical, technical, interpersonal</w:t>
      </w:r>
      <w:r>
        <w:rPr>
          <w:rFonts w:cs="Courier New"/>
          <w:szCs w:val="24"/>
        </w:rPr>
        <w:t>,</w:t>
      </w:r>
      <w:r w:rsidRPr="002A1FC9">
        <w:rPr>
          <w:rFonts w:cs="Courier New"/>
          <w:szCs w:val="24"/>
        </w:rPr>
        <w:t xml:space="preserve"> </w:t>
      </w:r>
      <w:r w:rsidR="000C15C8">
        <w:rPr>
          <w:rFonts w:cs="Courier New"/>
          <w:szCs w:val="24"/>
        </w:rPr>
        <w:t xml:space="preserve">organizational </w:t>
      </w:r>
      <w:r w:rsidRPr="002A1FC9">
        <w:rPr>
          <w:rFonts w:cs="Courier New"/>
          <w:szCs w:val="24"/>
        </w:rPr>
        <w:t xml:space="preserve">and communication skills required. </w:t>
      </w:r>
      <w:r w:rsidR="00DC1A40">
        <w:rPr>
          <w:rFonts w:cs="Courier New"/>
          <w:szCs w:val="24"/>
        </w:rPr>
        <w:t xml:space="preserve">Advanced Excel skills </w:t>
      </w:r>
      <w:r w:rsidRPr="002A1FC9">
        <w:rPr>
          <w:rFonts w:cs="Courier New"/>
          <w:szCs w:val="24"/>
        </w:rPr>
        <w:t>required. Must be able to work alone as well as in teams. Must be able to work in a dynamic environment requiring the ability to multi-task and handle changing priorities. Must be detail-oriented</w:t>
      </w:r>
      <w:r>
        <w:rPr>
          <w:rFonts w:cs="Courier New"/>
          <w:szCs w:val="24"/>
        </w:rPr>
        <w:t xml:space="preserve">, </w:t>
      </w:r>
      <w:r w:rsidR="000C15C8">
        <w:rPr>
          <w:rFonts w:cs="Courier New"/>
          <w:szCs w:val="24"/>
        </w:rPr>
        <w:t xml:space="preserve">a self-starter, creative thinker, </w:t>
      </w:r>
      <w:r>
        <w:rPr>
          <w:rFonts w:cs="Courier New"/>
          <w:szCs w:val="24"/>
        </w:rPr>
        <w:t>motivated, and thorough</w:t>
      </w:r>
      <w:r w:rsidRPr="002A1FC9">
        <w:rPr>
          <w:rFonts w:cs="Courier New"/>
          <w:szCs w:val="24"/>
        </w:rPr>
        <w:t>.</w:t>
      </w:r>
    </w:p>
    <w:p w14:paraId="436AAA17" w14:textId="77777777" w:rsidR="000A57A7" w:rsidRDefault="000A57A7"/>
    <w:p w14:paraId="6A8E8794" w14:textId="77777777" w:rsidR="00B158DE" w:rsidRPr="002A1FC9" w:rsidRDefault="00B158DE" w:rsidP="00B158DE">
      <w:pPr>
        <w:jc w:val="both"/>
        <w:rPr>
          <w:rFonts w:cs="Courier New"/>
          <w:b/>
          <w:szCs w:val="24"/>
        </w:rPr>
      </w:pPr>
      <w:r w:rsidRPr="002A1FC9">
        <w:rPr>
          <w:rFonts w:cs="Courier New"/>
          <w:b/>
          <w:szCs w:val="24"/>
        </w:rPr>
        <w:t>Benefits:</w:t>
      </w:r>
    </w:p>
    <w:p w14:paraId="78F4396A" w14:textId="1021A9DD" w:rsidR="00B158DE" w:rsidRPr="002A1FC9" w:rsidRDefault="00B158DE" w:rsidP="00B158DE">
      <w:pPr>
        <w:jc w:val="both"/>
        <w:rPr>
          <w:szCs w:val="24"/>
        </w:rPr>
      </w:pPr>
      <w:r w:rsidRPr="002A1FC9">
        <w:rPr>
          <w:rFonts w:cs="Courier New"/>
          <w:szCs w:val="24"/>
        </w:rPr>
        <w:t>Our company offers competitive compensation and an outstanding benefits package that includes</w:t>
      </w:r>
      <w:r w:rsidR="00DC1A40">
        <w:rPr>
          <w:rFonts w:cs="Courier New"/>
          <w:szCs w:val="24"/>
        </w:rPr>
        <w:t xml:space="preserve"> </w:t>
      </w:r>
      <w:r w:rsidR="00C21738">
        <w:rPr>
          <w:rFonts w:cs="Courier New"/>
          <w:szCs w:val="24"/>
        </w:rPr>
        <w:t xml:space="preserve">generous </w:t>
      </w:r>
      <w:r w:rsidR="00DC1A40">
        <w:rPr>
          <w:rFonts w:cs="Courier New"/>
          <w:szCs w:val="24"/>
        </w:rPr>
        <w:t>PTO,</w:t>
      </w:r>
      <w:r>
        <w:rPr>
          <w:rFonts w:cs="Courier New"/>
          <w:szCs w:val="24"/>
        </w:rPr>
        <w:t xml:space="preserve"> a 401k plan with an annual employer contribution, health insurance, </w:t>
      </w:r>
      <w:r w:rsidR="000C15C8">
        <w:rPr>
          <w:rFonts w:cs="Courier New"/>
          <w:szCs w:val="24"/>
        </w:rPr>
        <w:t xml:space="preserve">bonus plan, company cell phone plan </w:t>
      </w:r>
      <w:r w:rsidRPr="002A1FC9">
        <w:rPr>
          <w:rFonts w:cs="Courier New"/>
          <w:szCs w:val="24"/>
        </w:rPr>
        <w:t>and more.</w:t>
      </w:r>
    </w:p>
    <w:p w14:paraId="15CF8C9A" w14:textId="7BB94C1F" w:rsidR="00243DCF" w:rsidRDefault="00243DCF" w:rsidP="002C3BA5"/>
    <w:p w14:paraId="0EAA3627" w14:textId="77777777" w:rsidR="00553FB0" w:rsidRDefault="00553FB0" w:rsidP="002C3BA5"/>
    <w:p w14:paraId="5B58D20C" w14:textId="64E9827A" w:rsidR="00547239" w:rsidRDefault="00553FB0" w:rsidP="002C3BA5">
      <w:r>
        <w:t xml:space="preserve">Please email resume and cover letter to – </w:t>
      </w:r>
      <w:r w:rsidRPr="008403A7">
        <w:rPr>
          <w:b/>
        </w:rPr>
        <w:t>careers@invotexip.com</w:t>
      </w:r>
    </w:p>
    <w:p w14:paraId="19EAD6FF" w14:textId="64DFFC2E" w:rsidR="00547239" w:rsidRDefault="00547239" w:rsidP="002C3BA5">
      <w:bookmarkStart w:id="0" w:name="_GoBack"/>
      <w:bookmarkEnd w:id="0"/>
    </w:p>
    <w:p w14:paraId="1A2FEACE" w14:textId="77777777" w:rsidR="002C3BA5" w:rsidRDefault="002C3BA5" w:rsidP="002C3BA5"/>
    <w:p w14:paraId="60BEC7C8" w14:textId="77777777" w:rsidR="00921368" w:rsidRDefault="00921368"/>
    <w:sectPr w:rsidR="009213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4A86" w14:textId="77777777" w:rsidR="004147EB" w:rsidRDefault="004147EB" w:rsidP="0035202A">
      <w:r>
        <w:separator/>
      </w:r>
    </w:p>
  </w:endnote>
  <w:endnote w:type="continuationSeparator" w:id="0">
    <w:p w14:paraId="13C8427C" w14:textId="77777777" w:rsidR="004147EB" w:rsidRDefault="004147EB" w:rsidP="0035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3C0C" w14:textId="77777777" w:rsidR="004147EB" w:rsidRDefault="004147EB" w:rsidP="0035202A">
      <w:r>
        <w:separator/>
      </w:r>
    </w:p>
  </w:footnote>
  <w:footnote w:type="continuationSeparator" w:id="0">
    <w:p w14:paraId="33644D01" w14:textId="77777777" w:rsidR="004147EB" w:rsidRDefault="004147EB" w:rsidP="0035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5B13" w14:textId="429702C5" w:rsidR="0035202A" w:rsidRDefault="0035202A" w:rsidP="0035202A">
    <w:pPr>
      <w:pStyle w:val="Header"/>
      <w:ind w:left="-900"/>
    </w:pPr>
    <w:r w:rsidRPr="0035202A">
      <w:rPr>
        <w:noProof/>
      </w:rPr>
      <w:drawing>
        <wp:inline distT="0" distB="0" distL="0" distR="0" wp14:anchorId="37ABC8DE" wp14:editId="6D77F18A">
          <wp:extent cx="2377440" cy="541020"/>
          <wp:effectExtent l="0" t="0" r="3810" b="0"/>
          <wp:docPr id="1" name="Picture 1" descr="C:\Users\Trish Kohlway\Box Sync\Admin - All\1 - Marketing\LOGO\LOGO (InvotexIP RAE) Mar 2015\LOGO - CMYK - use for invoices\InvotexIP_RAE_logo2015_FINAL_Mediu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sh Kohlway\Box Sync\Admin - All\1 - Marketing\LOGO\LOGO (InvotexIP RAE) Mar 2015\LOGO - CMYK - use for invoices\InvotexIP_RAE_logo2015_FINAL_Mediu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20F4B" w14:textId="77777777" w:rsidR="0035202A" w:rsidRDefault="0035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3796"/>
    <w:multiLevelType w:val="hybridMultilevel"/>
    <w:tmpl w:val="50D8E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7E6B"/>
    <w:multiLevelType w:val="hybridMultilevel"/>
    <w:tmpl w:val="3FA2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93BE5"/>
    <w:multiLevelType w:val="hybridMultilevel"/>
    <w:tmpl w:val="982AF2C0"/>
    <w:lvl w:ilvl="0" w:tplc="CF44FF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1845DC"/>
    <w:multiLevelType w:val="hybridMultilevel"/>
    <w:tmpl w:val="B57CC5EE"/>
    <w:lvl w:ilvl="0" w:tplc="A866D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12307"/>
    <w:multiLevelType w:val="hybridMultilevel"/>
    <w:tmpl w:val="DE54C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B5FB6"/>
    <w:multiLevelType w:val="hybridMultilevel"/>
    <w:tmpl w:val="32F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1F"/>
    <w:rsid w:val="00062983"/>
    <w:rsid w:val="000A57A7"/>
    <w:rsid w:val="000C15C8"/>
    <w:rsid w:val="00122F7D"/>
    <w:rsid w:val="00127474"/>
    <w:rsid w:val="00166B4C"/>
    <w:rsid w:val="00196F13"/>
    <w:rsid w:val="001B2368"/>
    <w:rsid w:val="00243DCF"/>
    <w:rsid w:val="0025278C"/>
    <w:rsid w:val="002656BE"/>
    <w:rsid w:val="002C3BA5"/>
    <w:rsid w:val="00350C2F"/>
    <w:rsid w:val="0035202A"/>
    <w:rsid w:val="00391B1D"/>
    <w:rsid w:val="00391CEE"/>
    <w:rsid w:val="003B122A"/>
    <w:rsid w:val="003E044F"/>
    <w:rsid w:val="004015C2"/>
    <w:rsid w:val="004147EB"/>
    <w:rsid w:val="00494920"/>
    <w:rsid w:val="004967B6"/>
    <w:rsid w:val="004C6CF6"/>
    <w:rsid w:val="005361C1"/>
    <w:rsid w:val="00547239"/>
    <w:rsid w:val="00553FB0"/>
    <w:rsid w:val="005E1BCF"/>
    <w:rsid w:val="00604383"/>
    <w:rsid w:val="00625DD9"/>
    <w:rsid w:val="00785A55"/>
    <w:rsid w:val="008403A7"/>
    <w:rsid w:val="0085166C"/>
    <w:rsid w:val="00921368"/>
    <w:rsid w:val="00927D9E"/>
    <w:rsid w:val="00944C52"/>
    <w:rsid w:val="009564F6"/>
    <w:rsid w:val="0098362F"/>
    <w:rsid w:val="00994519"/>
    <w:rsid w:val="009B6184"/>
    <w:rsid w:val="00A35D52"/>
    <w:rsid w:val="00A82F18"/>
    <w:rsid w:val="00AC1E20"/>
    <w:rsid w:val="00AC201F"/>
    <w:rsid w:val="00B158DE"/>
    <w:rsid w:val="00C21738"/>
    <w:rsid w:val="00CE0C95"/>
    <w:rsid w:val="00CE3ED2"/>
    <w:rsid w:val="00D34C25"/>
    <w:rsid w:val="00DA5F55"/>
    <w:rsid w:val="00DA6828"/>
    <w:rsid w:val="00DC1A40"/>
    <w:rsid w:val="00ED598D"/>
    <w:rsid w:val="00F05DB2"/>
    <w:rsid w:val="00FD4AE2"/>
    <w:rsid w:val="00FD78F0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C010"/>
  <w15:chartTrackingRefBased/>
  <w15:docId w15:val="{25ECF7D1-BE68-4988-8826-FA52DB35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CF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5278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4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4F6"/>
    <w:rPr>
      <w:rFonts w:ascii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27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527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2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0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2CB5-1B50-43E1-8C46-0415C471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Bruce (NIH/OD) [E]</dc:creator>
  <cp:keywords/>
  <dc:description/>
  <cp:lastModifiedBy>Megan E Farrell</cp:lastModifiedBy>
  <cp:revision>4</cp:revision>
  <dcterms:created xsi:type="dcterms:W3CDTF">2019-07-09T18:25:00Z</dcterms:created>
  <dcterms:modified xsi:type="dcterms:W3CDTF">2019-07-22T17:23:00Z</dcterms:modified>
</cp:coreProperties>
</file>